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C0F8C" w14:textId="77777777" w:rsidR="000D3A97" w:rsidRPr="0084009B" w:rsidRDefault="000D3A97" w:rsidP="000D3A97">
      <w:pPr>
        <w:pStyle w:val="Heading1"/>
        <w:rPr>
          <w:rFonts w:ascii="Arial" w:hAnsi="Arial" w:cs="Arial"/>
          <w:sz w:val="28"/>
        </w:rPr>
      </w:pPr>
      <w:bookmarkStart w:id="0" w:name="_Toc230958872"/>
      <w:r w:rsidRPr="0084009B">
        <w:rPr>
          <w:rFonts w:ascii="Arial" w:hAnsi="Arial" w:cs="Arial"/>
          <w:sz w:val="28"/>
        </w:rPr>
        <w:t>Employment Law</w:t>
      </w:r>
      <w:bookmarkEnd w:id="0"/>
    </w:p>
    <w:p w14:paraId="3D2D30EC" w14:textId="77777777" w:rsidR="000D3A97" w:rsidRDefault="000D3A97" w:rsidP="000D3A97">
      <w:pPr>
        <w:rPr>
          <w:rFonts w:ascii="Arial" w:hAnsi="Arial" w:cs="Arial"/>
          <w:sz w:val="24"/>
        </w:rPr>
      </w:pPr>
    </w:p>
    <w:p w14:paraId="09BA9705" w14:textId="77777777" w:rsidR="000D3A97" w:rsidRDefault="000D3A97" w:rsidP="000D3A97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Certification:  </w:t>
      </w:r>
      <w:r w:rsidRPr="00D13600">
        <w:rPr>
          <w:rFonts w:ascii="Arial" w:hAnsi="Arial" w:cs="Arial"/>
          <w:sz w:val="24"/>
        </w:rPr>
        <w:t>Employment Law (6N4322)</w:t>
      </w:r>
      <w:r>
        <w:rPr>
          <w:rFonts w:ascii="Arial" w:hAnsi="Arial" w:cs="Arial"/>
          <w:sz w:val="24"/>
        </w:rPr>
        <w:t xml:space="preserve"> – QQI</w:t>
      </w:r>
    </w:p>
    <w:p w14:paraId="564040A7" w14:textId="77777777" w:rsidR="000D3A97" w:rsidRDefault="000D3A97" w:rsidP="000D3A97">
      <w:pPr>
        <w:rPr>
          <w:rFonts w:ascii="Arial" w:hAnsi="Arial" w:cs="Arial"/>
          <w:sz w:val="24"/>
        </w:rPr>
      </w:pPr>
    </w:p>
    <w:p w14:paraId="79FD3C74" w14:textId="77777777" w:rsidR="000D3A97" w:rsidRDefault="000D3A97" w:rsidP="000D3A97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Learning Outcomes:</w:t>
      </w:r>
    </w:p>
    <w:p w14:paraId="03051CAA" w14:textId="77777777" w:rsidR="000D3A97" w:rsidRPr="00D13600" w:rsidRDefault="000D3A97" w:rsidP="000D3A97">
      <w:pPr>
        <w:rPr>
          <w:rFonts w:ascii="Arial" w:hAnsi="Arial" w:cs="Arial"/>
          <w:sz w:val="24"/>
        </w:rPr>
      </w:pPr>
    </w:p>
    <w:p w14:paraId="7629563C" w14:textId="77777777" w:rsidR="000D3A97" w:rsidRPr="00D13600" w:rsidRDefault="000D3A97" w:rsidP="000D3A97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D13600">
        <w:rPr>
          <w:rFonts w:ascii="Arial" w:hAnsi="Arial" w:cs="Arial"/>
          <w:sz w:val="24"/>
        </w:rPr>
        <w:t>Identify and describe the main sources of employment law and their relevance to the employment relationship.</w:t>
      </w:r>
    </w:p>
    <w:p w14:paraId="2ADE29A5" w14:textId="77777777" w:rsidR="000D3A97" w:rsidRPr="00D13600" w:rsidRDefault="000D3A97" w:rsidP="000D3A97">
      <w:pPr>
        <w:rPr>
          <w:rFonts w:ascii="Arial" w:hAnsi="Arial" w:cs="Arial"/>
          <w:sz w:val="24"/>
        </w:rPr>
      </w:pPr>
    </w:p>
    <w:p w14:paraId="27F07470" w14:textId="77777777" w:rsidR="000D3A97" w:rsidRPr="00D13600" w:rsidRDefault="000D3A97" w:rsidP="000D3A97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D13600">
        <w:rPr>
          <w:rFonts w:ascii="Arial" w:hAnsi="Arial" w:cs="Arial"/>
          <w:sz w:val="24"/>
        </w:rPr>
        <w:t>Explain the legal requirements governing recruitment, contracts of employment, and working conditions.</w:t>
      </w:r>
    </w:p>
    <w:p w14:paraId="4EAFA9D4" w14:textId="77777777" w:rsidR="000D3A97" w:rsidRPr="00D13600" w:rsidRDefault="000D3A97" w:rsidP="000D3A97">
      <w:pPr>
        <w:rPr>
          <w:rFonts w:ascii="Arial" w:hAnsi="Arial" w:cs="Arial"/>
          <w:sz w:val="24"/>
        </w:rPr>
      </w:pPr>
    </w:p>
    <w:p w14:paraId="44130C3F" w14:textId="77777777" w:rsidR="000D3A97" w:rsidRPr="00D13600" w:rsidRDefault="000D3A97" w:rsidP="000D3A97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D13600">
        <w:rPr>
          <w:rFonts w:ascii="Arial" w:hAnsi="Arial" w:cs="Arial"/>
          <w:sz w:val="24"/>
        </w:rPr>
        <w:t>Analyse the statutory rights and obligations of employers and employees under Irish law.</w:t>
      </w:r>
    </w:p>
    <w:p w14:paraId="29C9ABBF" w14:textId="77777777" w:rsidR="000D3A97" w:rsidRPr="00D13600" w:rsidRDefault="000D3A97" w:rsidP="000D3A97">
      <w:pPr>
        <w:rPr>
          <w:rFonts w:ascii="Arial" w:hAnsi="Arial" w:cs="Arial"/>
          <w:sz w:val="24"/>
        </w:rPr>
      </w:pPr>
    </w:p>
    <w:p w14:paraId="38CE9694" w14:textId="77777777" w:rsidR="000D3A97" w:rsidRPr="00D13600" w:rsidRDefault="000D3A97" w:rsidP="000D3A97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D13600">
        <w:rPr>
          <w:rFonts w:ascii="Arial" w:hAnsi="Arial" w:cs="Arial"/>
          <w:sz w:val="24"/>
        </w:rPr>
        <w:t>Examine the legal processes and implications relating to disciplinary procedures, grievance handling, and termination of employment.</w:t>
      </w:r>
    </w:p>
    <w:p w14:paraId="68737D96" w14:textId="77777777" w:rsidR="000D3A97" w:rsidRPr="00D13600" w:rsidRDefault="000D3A97" w:rsidP="000D3A97">
      <w:pPr>
        <w:rPr>
          <w:rFonts w:ascii="Arial" w:hAnsi="Arial" w:cs="Arial"/>
          <w:sz w:val="24"/>
        </w:rPr>
      </w:pPr>
    </w:p>
    <w:p w14:paraId="31A5CAD2" w14:textId="77777777" w:rsidR="000D3A97" w:rsidRPr="00D13600" w:rsidRDefault="000D3A97" w:rsidP="000D3A97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D13600">
        <w:rPr>
          <w:rFonts w:ascii="Arial" w:hAnsi="Arial" w:cs="Arial"/>
          <w:sz w:val="24"/>
        </w:rPr>
        <w:t>Evaluate the role of employment law institutions and dispute resolution mechanisms, including the Workplace Relations Commission (WRC) and Labour Court.</w:t>
      </w:r>
    </w:p>
    <w:p w14:paraId="4062A046" w14:textId="77777777" w:rsidR="000D3A97" w:rsidRPr="00D13600" w:rsidRDefault="000D3A97" w:rsidP="000D3A97">
      <w:pPr>
        <w:rPr>
          <w:rFonts w:ascii="Arial" w:hAnsi="Arial" w:cs="Arial"/>
          <w:sz w:val="24"/>
        </w:rPr>
      </w:pPr>
    </w:p>
    <w:p w14:paraId="22AB69EF" w14:textId="77777777" w:rsidR="000D3A97" w:rsidRDefault="000D3A97" w:rsidP="000D3A97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D13600">
        <w:rPr>
          <w:rFonts w:ascii="Arial" w:hAnsi="Arial" w:cs="Arial"/>
          <w:sz w:val="24"/>
        </w:rPr>
        <w:t>Apply employment law principles to workplace policies and procedures that promote equality, fairness, and compliance.</w:t>
      </w:r>
    </w:p>
    <w:p w14:paraId="250BBAC3" w14:textId="77777777" w:rsidR="000D3A97" w:rsidRPr="00D13600" w:rsidRDefault="000D3A97" w:rsidP="000D3A97">
      <w:pPr>
        <w:pStyle w:val="ListParagraph"/>
        <w:rPr>
          <w:rFonts w:ascii="Arial" w:hAnsi="Arial" w:cs="Arial"/>
          <w:sz w:val="24"/>
        </w:rPr>
      </w:pPr>
    </w:p>
    <w:p w14:paraId="4E088283" w14:textId="77777777" w:rsidR="000D3A97" w:rsidRDefault="000D3A97" w:rsidP="000D3A97">
      <w:pPr>
        <w:rPr>
          <w:rFonts w:ascii="Arial" w:hAnsi="Arial" w:cs="Arial"/>
          <w:sz w:val="24"/>
        </w:rPr>
      </w:pPr>
    </w:p>
    <w:p w14:paraId="3783B3DB" w14:textId="77777777" w:rsidR="000D3A97" w:rsidRDefault="000D3A97" w:rsidP="000D3A97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Delivery:</w:t>
      </w:r>
    </w:p>
    <w:p w14:paraId="5297B159" w14:textId="77777777" w:rsidR="000D3A97" w:rsidRDefault="000D3A97" w:rsidP="000D3A97">
      <w:pPr>
        <w:rPr>
          <w:rFonts w:ascii="Arial" w:hAnsi="Arial" w:cs="Arial"/>
          <w:sz w:val="24"/>
        </w:rPr>
      </w:pPr>
    </w:p>
    <w:p w14:paraId="207B868A" w14:textId="77777777" w:rsidR="000D3A97" w:rsidRDefault="000D3A97" w:rsidP="000D3A97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Classes and assignment submission facilitated online.  Theory examination to be held in-centre.  </w:t>
      </w:r>
    </w:p>
    <w:p w14:paraId="210FDA7B" w14:textId="77777777" w:rsidR="00727BD7" w:rsidRDefault="00727BD7"/>
    <w:sectPr w:rsidR="00727BD7" w:rsidSect="00F87E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24882"/>
    <w:multiLevelType w:val="hybridMultilevel"/>
    <w:tmpl w:val="B252A668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6388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A97"/>
    <w:rsid w:val="000D3A97"/>
    <w:rsid w:val="001E261A"/>
    <w:rsid w:val="00401985"/>
    <w:rsid w:val="00461778"/>
    <w:rsid w:val="00584542"/>
    <w:rsid w:val="00727BD7"/>
    <w:rsid w:val="00D31BAD"/>
    <w:rsid w:val="00F827DE"/>
    <w:rsid w:val="00F8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629D8"/>
  <w15:chartTrackingRefBased/>
  <w15:docId w15:val="{EB9285B3-C193-4209-A511-087C545B1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A97"/>
    <w:pPr>
      <w:spacing w:after="0" w:line="240" w:lineRule="auto"/>
    </w:pPr>
    <w:rPr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3A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3A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3A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3A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3A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3A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3A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3A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3A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3A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3A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3A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3A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3A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3A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3A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3A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3A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3A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3A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3A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3A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3A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3A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3A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3A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3A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3A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3A9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0E34AEDC0449A5D9EF7AA5B21D6" ma:contentTypeVersion="14" ma:contentTypeDescription="Create a new document." ma:contentTypeScope="" ma:versionID="6dfec1f07339d4c6763ce1f6514fd920">
  <xsd:schema xmlns:xsd="http://www.w3.org/2001/XMLSchema" xmlns:xs="http://www.w3.org/2001/XMLSchema" xmlns:p="http://schemas.microsoft.com/office/2006/metadata/properties" xmlns:ns2="07c2e16d-4c09-43e4-b5f5-29eb16220488" xmlns:ns3="e339e561-3ac4-4f07-a80d-77efd469d697" targetNamespace="http://schemas.microsoft.com/office/2006/metadata/properties" ma:root="true" ma:fieldsID="cab89d5a23b5f77c5ed884c5dfe7f81b" ns2:_="" ns3:_="">
    <xsd:import namespace="07c2e16d-4c09-43e4-b5f5-29eb16220488"/>
    <xsd:import namespace="e339e561-3ac4-4f07-a80d-77efd469d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2e16d-4c09-43e4-b5f5-29eb16220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d7bc9c9-70f3-4e8b-ab3c-e88a50440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ApprovalStatus" ma:index="21" nillable="true" ma:displayName="Approval Status" ma:format="Dropdown" ma:internalName="ApprovalStatus">
      <xsd:simpleType>
        <xsd:restriction base="dms:Choice">
          <xsd:enumeration value="Draft"/>
          <xsd:enumeration value="Submit for approval"/>
          <xsd:enumeration value="Approved"/>
          <xsd:enumeration value="Rejected"/>
          <xsd:enumeration value="Mor information Requ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e561-3ac4-4f07-a80d-77efd469d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85ba38d-16a5-4e64-8ee5-a514e7a9f028}" ma:internalName="TaxCatchAll" ma:showField="CatchAllData" ma:web="e339e561-3ac4-4f07-a80d-77efd469d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alStatus xmlns="07c2e16d-4c09-43e4-b5f5-29eb16220488" xsi:nil="true"/>
    <lcf76f155ced4ddcb4097134ff3c332f xmlns="07c2e16d-4c09-43e4-b5f5-29eb16220488">
      <Terms xmlns="http://schemas.microsoft.com/office/infopath/2007/PartnerControls"/>
    </lcf76f155ced4ddcb4097134ff3c332f>
    <TaxCatchAll xmlns="e339e561-3ac4-4f07-a80d-77efd469d697" xsi:nil="true"/>
  </documentManagement>
</p:properties>
</file>

<file path=customXml/itemProps1.xml><?xml version="1.0" encoding="utf-8"?>
<ds:datastoreItem xmlns:ds="http://schemas.openxmlformats.org/officeDocument/2006/customXml" ds:itemID="{BEB8BD0F-AB0F-4C96-9232-E800ACBA3951}"/>
</file>

<file path=customXml/itemProps2.xml><?xml version="1.0" encoding="utf-8"?>
<ds:datastoreItem xmlns:ds="http://schemas.openxmlformats.org/officeDocument/2006/customXml" ds:itemID="{1DF072A3-BD34-47A7-A01F-62D95C61F538}"/>
</file>

<file path=customXml/itemProps3.xml><?xml version="1.0" encoding="utf-8"?>
<ds:datastoreItem xmlns:ds="http://schemas.openxmlformats.org/officeDocument/2006/customXml" ds:itemID="{A1723837-A755-44C9-B19A-D0DE791A1D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780</Characters>
  <Application>Microsoft Office Word</Application>
  <DocSecurity>0</DocSecurity>
  <Lines>30</Lines>
  <Paragraphs>11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O'Neill</dc:creator>
  <cp:keywords/>
  <dc:description/>
  <cp:lastModifiedBy>Edward O'Neill</cp:lastModifiedBy>
  <cp:revision>1</cp:revision>
  <dcterms:created xsi:type="dcterms:W3CDTF">2026-06-04T07:40:00Z</dcterms:created>
  <dcterms:modified xsi:type="dcterms:W3CDTF">2026-06-04T07:41:00Z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0x0101000CEB30E34AEDC0449A5D9EF7AA5B21D6</vt:lpwstr>
  </property>
</Properties>
</file>